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46" w:rsidRDefault="00545DF2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《</w:t>
      </w:r>
      <w:r>
        <w:rPr>
          <w:rFonts w:ascii="宋体" w:eastAsia="宋体" w:hAnsi="宋体" w:hint="eastAsia"/>
          <w:b/>
          <w:sz w:val="32"/>
          <w:szCs w:val="32"/>
          <w:lang w:eastAsia="zh-CN"/>
        </w:rPr>
        <w:t>产业经济学</w:t>
      </w:r>
      <w:r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491"/>
        <w:gridCol w:w="369"/>
        <w:gridCol w:w="510"/>
        <w:gridCol w:w="1663"/>
        <w:gridCol w:w="1667"/>
        <w:gridCol w:w="1560"/>
        <w:gridCol w:w="42"/>
        <w:gridCol w:w="888"/>
        <w:gridCol w:w="695"/>
      </w:tblGrid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课程名称：产业经济学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课程类别（必修/选修）：必修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Industrial Economics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</w:p>
        </w:tc>
      </w:tr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Pr="00844AEC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总学时/周学时/学分：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36</w:t>
            </w:r>
            <w:r w:rsidR="00844AEC">
              <w:rPr>
                <w:rFonts w:ascii="宋体" w:hAnsi="宋体" w:hint="eastAsia"/>
                <w:b/>
                <w:sz w:val="21"/>
                <w:szCs w:val="21"/>
                <w:lang w:eastAsia="zh-TW"/>
              </w:rPr>
              <w:t>/2/2</w:t>
            </w:r>
            <w:bookmarkStart w:id="0" w:name="_GoBack"/>
            <w:bookmarkEnd w:id="0"/>
          </w:p>
        </w:tc>
        <w:tc>
          <w:tcPr>
            <w:tcW w:w="4852" w:type="dxa"/>
            <w:gridSpan w:val="5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其中实验学时：0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先修课程：微观经济学 </w:t>
            </w:r>
          </w:p>
        </w:tc>
      </w:tr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授课时间：周三下午5.6节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实验楼216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 2017级经济与金融1班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开课院系：粤台产业科技学院经济与金融系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任课教师姓名/职称：王春源教授、院长</w:t>
            </w:r>
          </w:p>
        </w:tc>
      </w:tr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18825764569                                                                                          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banking4303@163.com                                                             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答疑时间、地点与方式：周一至周五、实验楼401、面谈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rial" w:eastAsia="宋体" w:hAnsi="Arial" w:cs="Arial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使用教材：产业经济学（第三版）王俊豪 高等教育出版社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教学参考资料：产业经济学原理及案例（第三版）赵玉林 高等教育出版社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课程简介：第一篇是总论（第一章）。第二篇产业组织（第二章至第八章）。第三篇是产业结构（第九章至第十一章）。第四篇是产业政策（第十二章至第十四章）。第五篇是综合应用（第十五章和第十六章）。</w:t>
            </w:r>
          </w:p>
        </w:tc>
      </w:tr>
      <w:tr w:rsidR="004B1A46">
        <w:trPr>
          <w:trHeight w:val="2920"/>
          <w:jc w:val="center"/>
        </w:trPr>
        <w:tc>
          <w:tcPr>
            <w:tcW w:w="6216" w:type="dxa"/>
            <w:gridSpan w:val="6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1.本课程主要以特定产业为研究对象，并以市场结构、市场行为、市场绩效和产业组织政策（包括反垄断政策）为基本理论框架。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2.本教材注重理论联系实际，强调培养学生的应用能力。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3.更好地满足学生对产业经济学教学与研究的需要。</w:t>
            </w:r>
          </w:p>
          <w:p w:rsidR="004B1A46" w:rsidRDefault="004B1A4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4B1A46" w:rsidRDefault="004B1A46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(授课对象为理工科专业学生的课程填写此栏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Mar>
              <w:left w:w="28" w:type="dxa"/>
              <w:right w:w="28" w:type="dxa"/>
            </w:tcMar>
            <w:vAlign w:val="center"/>
          </w:tcPr>
          <w:p w:rsidR="004B1A46" w:rsidRDefault="00545DF2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860" w:type="dxa"/>
            <w:gridSpan w:val="2"/>
            <w:tcMar>
              <w:left w:w="28" w:type="dxa"/>
              <w:right w:w="28" w:type="dxa"/>
            </w:tcMar>
            <w:vAlign w:val="center"/>
          </w:tcPr>
          <w:p w:rsidR="004B1A46" w:rsidRDefault="00545DF2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510" w:type="dxa"/>
            <w:tcMar>
              <w:left w:w="28" w:type="dxa"/>
              <w:right w:w="28" w:type="dxa"/>
            </w:tcMar>
            <w:vAlign w:val="center"/>
          </w:tcPr>
          <w:p w:rsidR="004B1A46" w:rsidRDefault="00545DF2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4890" w:type="dxa"/>
            <w:gridSpan w:val="3"/>
            <w:tcMar>
              <w:left w:w="28" w:type="dxa"/>
              <w:right w:w="28" w:type="dxa"/>
            </w:tcMar>
            <w:vAlign w:val="center"/>
          </w:tcPr>
          <w:p w:rsidR="004B1A46" w:rsidRDefault="00545DF2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930" w:type="dxa"/>
            <w:gridSpan w:val="2"/>
            <w:tcMar>
              <w:left w:w="28" w:type="dxa"/>
              <w:right w:w="28" w:type="dxa"/>
            </w:tcMar>
            <w:vAlign w:val="center"/>
          </w:tcPr>
          <w:p w:rsidR="004B1A46" w:rsidRDefault="00545DF2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 w:rsidR="004B1A46" w:rsidRDefault="00545DF2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60" w:type="dxa"/>
            <w:gridSpan w:val="2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产业经济学导论</w:t>
            </w:r>
          </w:p>
        </w:tc>
        <w:tc>
          <w:tcPr>
            <w:tcW w:w="510" w:type="dxa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重点：理论体系、产生和发展，难点：研究方法</w:t>
            </w:r>
          </w:p>
        </w:tc>
        <w:tc>
          <w:tcPr>
            <w:tcW w:w="930" w:type="dxa"/>
            <w:gridSpan w:val="2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60" w:type="dxa"/>
            <w:gridSpan w:val="2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规模经济与范围经济</w:t>
            </w:r>
          </w:p>
        </w:tc>
        <w:tc>
          <w:tcPr>
            <w:tcW w:w="510" w:type="dxa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重点：企业适度规模的确定，难点：企业的多元化战略与范围经济</w:t>
            </w:r>
          </w:p>
        </w:tc>
        <w:tc>
          <w:tcPr>
            <w:tcW w:w="930" w:type="dxa"/>
            <w:gridSpan w:val="2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60" w:type="dxa"/>
            <w:gridSpan w:val="2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市场集中</w:t>
            </w:r>
          </w:p>
        </w:tc>
        <w:tc>
          <w:tcPr>
            <w:tcW w:w="510" w:type="dxa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重点：一般市场与集中市场，难点：市场集中度的测定指标</w:t>
            </w:r>
          </w:p>
        </w:tc>
        <w:tc>
          <w:tcPr>
            <w:tcW w:w="930" w:type="dxa"/>
            <w:gridSpan w:val="2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60" w:type="dxa"/>
            <w:gridSpan w:val="2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进入与退出壁垒</w:t>
            </w:r>
          </w:p>
        </w:tc>
        <w:tc>
          <w:tcPr>
            <w:tcW w:w="510" w:type="dxa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重点：进入与退出壁垒的含义，难点：结构性、策略性进入壁垒</w:t>
            </w:r>
          </w:p>
        </w:tc>
        <w:tc>
          <w:tcPr>
            <w:tcW w:w="930" w:type="dxa"/>
            <w:gridSpan w:val="2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博弈论与企业策略性行为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bottom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重点：新产业组织理论与策略性行为，难点：合作、非合作策略性行为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企业并购行为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bottom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重难点：横向并购、纵向并购、混合并购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企业创新行为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重难点：市场结构与企业创新、专利制度与企业创新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市场绩效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重难点：市场结构与市场绩效、市场行为与市场绩效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33199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31992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期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中闭卷考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产业失联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重点：投入产出分析原理，难点：投入产出分析应用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产业结构的演进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重点：产业结构演进的基本规律，难点：产业结构的演进规律的验证、产业结构的优化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产业布局与集群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重点;产业布局的基本理论，难点：产业布局的影响因素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产业组织与反垄断政策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重点：产业组织政策的基本目标，难点：产业组织政策导向与政策演变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公用事业的管制政策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重点：公用事业的基本特征、管制需求，难点：公用事业的主要管制政策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产业结构政策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重点：产业结构政策的主要内容，难点：产业结构政策在中国的应用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产业分析方法与应用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重点：产业组织形态分析、产业价值链分析，难点：产业周期分析、产业环境与产业风险分析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产业分析报告写作规范与范本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重难点：产业分析报告的基本构成要素及其要求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PPT与互动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期末闭卷考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1A46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合计：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4B1A46" w:rsidRDefault="00545DF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B1A46" w:rsidRDefault="00545DF2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545DF2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545DF2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545DF2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545DF2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545DF2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依答题正确，加总评分。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545DF2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545DF2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545DF2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依答题正确，加总评分。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545DF2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545DF2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545DF2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依答题正确，加总评分。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545DF2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40%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4B1A46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4B1A46" w:rsidRDefault="004B1A46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4B1A46" w:rsidRDefault="004B1A46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4B1A46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4B1A46" w:rsidRDefault="004B1A46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4B1A46" w:rsidRDefault="004B1A46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545DF2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大纲编写时间：2018.9.3</w:t>
            </w:r>
          </w:p>
        </w:tc>
      </w:tr>
      <w:tr w:rsidR="004B1A46">
        <w:trPr>
          <w:trHeight w:val="2022"/>
          <w:jc w:val="center"/>
        </w:trPr>
        <w:tc>
          <w:tcPr>
            <w:tcW w:w="9401" w:type="dxa"/>
            <w:gridSpan w:val="10"/>
          </w:tcPr>
          <w:p w:rsidR="00331992" w:rsidRDefault="00331992" w:rsidP="00331992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系（部）审查意见：</w:t>
            </w:r>
          </w:p>
          <w:p w:rsidR="00331992" w:rsidRDefault="00331992" w:rsidP="00331992">
            <w:pPr>
              <w:spacing w:after="0" w:line="0" w:lineRule="atLeast"/>
              <w:ind w:firstLineChars="227" w:firstLine="477"/>
              <w:jc w:val="left"/>
              <w:rPr>
                <w:sz w:val="21"/>
                <w:szCs w:val="21"/>
                <w:lang w:eastAsia="zh-CN"/>
              </w:rPr>
            </w:pPr>
          </w:p>
          <w:p w:rsidR="00331992" w:rsidRDefault="00331992" w:rsidP="00331992">
            <w:pPr>
              <w:spacing w:after="0" w:line="0" w:lineRule="atLeast"/>
              <w:ind w:firstLineChars="227" w:firstLine="477"/>
              <w:jc w:val="left"/>
              <w:rPr>
                <w:sz w:val="21"/>
                <w:szCs w:val="21"/>
                <w:lang w:eastAsia="zh-CN"/>
              </w:rPr>
            </w:pPr>
            <w:r w:rsidRPr="006C759E">
              <w:rPr>
                <w:rFonts w:eastAsiaTheme="minorEastAsia" w:hint="eastAsia"/>
                <w:sz w:val="21"/>
                <w:szCs w:val="21"/>
                <w:lang w:eastAsia="zh-CN"/>
              </w:rPr>
              <w:t>我系（专业）已对本课程教学大纲进行了审查，同意执行</w:t>
            </w:r>
          </w:p>
          <w:p w:rsidR="00331992" w:rsidRDefault="00331992" w:rsidP="00331992">
            <w:pPr>
              <w:spacing w:after="0" w:line="0" w:lineRule="atLeast"/>
              <w:ind w:firstLineChars="227" w:firstLine="477"/>
              <w:jc w:val="left"/>
              <w:rPr>
                <w:sz w:val="21"/>
                <w:szCs w:val="21"/>
                <w:lang w:eastAsia="zh-CN"/>
              </w:rPr>
            </w:pPr>
          </w:p>
          <w:p w:rsidR="00331992" w:rsidRDefault="00331992" w:rsidP="00331992">
            <w:pPr>
              <w:spacing w:after="0" w:line="0" w:lineRule="atLeast"/>
              <w:ind w:firstLineChars="227" w:firstLine="477"/>
              <w:jc w:val="left"/>
              <w:rPr>
                <w:sz w:val="21"/>
                <w:szCs w:val="21"/>
                <w:lang w:eastAsia="zh-CN"/>
              </w:rPr>
            </w:pPr>
          </w:p>
          <w:p w:rsidR="00331992" w:rsidRPr="00B452C1" w:rsidRDefault="00331992" w:rsidP="00331992">
            <w:pPr>
              <w:spacing w:after="0" w:line="0" w:lineRule="atLeast"/>
              <w:ind w:firstLineChars="227" w:firstLine="477"/>
              <w:jc w:val="left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</w:p>
          <w:p w:rsidR="00331992" w:rsidRDefault="00331992" w:rsidP="00331992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 w:rsidR="004B1A46" w:rsidRPr="00331992" w:rsidRDefault="004B1A46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4B1A46" w:rsidRDefault="00545DF2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 w:rsidR="004B1A46" w:rsidRDefault="00545DF2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4B1A46" w:rsidRDefault="00545DF2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3、教学方式可选：课堂讲授/小组讨论/实验/实训</w:t>
      </w:r>
    </w:p>
    <w:p w:rsidR="004B1A46" w:rsidRDefault="00545DF2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4、若课程无理论教学环节或无实践教学环节，可将相应的教学进度表删掉。</w:t>
      </w:r>
    </w:p>
    <w:sectPr w:rsidR="004B1A46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5E" w:rsidRDefault="009B035E" w:rsidP="007411DA">
      <w:pPr>
        <w:spacing w:after="0"/>
      </w:pPr>
      <w:r>
        <w:separator/>
      </w:r>
    </w:p>
  </w:endnote>
  <w:endnote w:type="continuationSeparator" w:id="0">
    <w:p w:rsidR="009B035E" w:rsidRDefault="009B035E" w:rsidP="007411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5E" w:rsidRDefault="009B035E" w:rsidP="007411DA">
      <w:pPr>
        <w:spacing w:after="0"/>
      </w:pPr>
      <w:r>
        <w:separator/>
      </w:r>
    </w:p>
  </w:footnote>
  <w:footnote w:type="continuationSeparator" w:id="0">
    <w:p w:rsidR="009B035E" w:rsidRDefault="009B035E" w:rsidP="007411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75C39"/>
    <w:multiLevelType w:val="singleLevel"/>
    <w:tmpl w:val="58475C3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51206"/>
    <w:rsid w:val="00155E5A"/>
    <w:rsid w:val="00171228"/>
    <w:rsid w:val="001B31E9"/>
    <w:rsid w:val="001D28E8"/>
    <w:rsid w:val="001F20BC"/>
    <w:rsid w:val="002111AE"/>
    <w:rsid w:val="00227119"/>
    <w:rsid w:val="002E27E1"/>
    <w:rsid w:val="003044FA"/>
    <w:rsid w:val="00331992"/>
    <w:rsid w:val="0037561C"/>
    <w:rsid w:val="003C66D8"/>
    <w:rsid w:val="003E66A6"/>
    <w:rsid w:val="00414FC8"/>
    <w:rsid w:val="00457E42"/>
    <w:rsid w:val="004B1A46"/>
    <w:rsid w:val="004B3994"/>
    <w:rsid w:val="004D29DE"/>
    <w:rsid w:val="004E0481"/>
    <w:rsid w:val="004E7804"/>
    <w:rsid w:val="00545DF2"/>
    <w:rsid w:val="005639AB"/>
    <w:rsid w:val="005911D3"/>
    <w:rsid w:val="005F174F"/>
    <w:rsid w:val="0063410F"/>
    <w:rsid w:val="0065651C"/>
    <w:rsid w:val="00735FDE"/>
    <w:rsid w:val="007411DA"/>
    <w:rsid w:val="00770F0D"/>
    <w:rsid w:val="00776AF2"/>
    <w:rsid w:val="00785779"/>
    <w:rsid w:val="007A154B"/>
    <w:rsid w:val="008147FF"/>
    <w:rsid w:val="00815F78"/>
    <w:rsid w:val="00844AEC"/>
    <w:rsid w:val="008512DF"/>
    <w:rsid w:val="00855020"/>
    <w:rsid w:val="00885EED"/>
    <w:rsid w:val="00892ADC"/>
    <w:rsid w:val="00896971"/>
    <w:rsid w:val="008F6642"/>
    <w:rsid w:val="00917C66"/>
    <w:rsid w:val="009349EE"/>
    <w:rsid w:val="009A2B5C"/>
    <w:rsid w:val="009B035E"/>
    <w:rsid w:val="009B3EAE"/>
    <w:rsid w:val="009C3354"/>
    <w:rsid w:val="009D3079"/>
    <w:rsid w:val="00A84D68"/>
    <w:rsid w:val="00A85774"/>
    <w:rsid w:val="00AA199F"/>
    <w:rsid w:val="00AB00C2"/>
    <w:rsid w:val="00AE48DD"/>
    <w:rsid w:val="00B05FEC"/>
    <w:rsid w:val="00BB35F5"/>
    <w:rsid w:val="00C41D05"/>
    <w:rsid w:val="00C479CB"/>
    <w:rsid w:val="00C705DD"/>
    <w:rsid w:val="00C76FA2"/>
    <w:rsid w:val="00CA1AB8"/>
    <w:rsid w:val="00CC4A46"/>
    <w:rsid w:val="00CD2F8F"/>
    <w:rsid w:val="00D45246"/>
    <w:rsid w:val="00D62B41"/>
    <w:rsid w:val="00DB45CF"/>
    <w:rsid w:val="00DB5724"/>
    <w:rsid w:val="00DE5D05"/>
    <w:rsid w:val="00DF5C03"/>
    <w:rsid w:val="00E0505F"/>
    <w:rsid w:val="00E1699C"/>
    <w:rsid w:val="00E413E8"/>
    <w:rsid w:val="00E53E23"/>
    <w:rsid w:val="00EC2295"/>
    <w:rsid w:val="00EC513A"/>
    <w:rsid w:val="00ED3FCA"/>
    <w:rsid w:val="00F31667"/>
    <w:rsid w:val="00F617C2"/>
    <w:rsid w:val="00F96D96"/>
    <w:rsid w:val="00FE22C8"/>
    <w:rsid w:val="012D7612"/>
    <w:rsid w:val="09C72586"/>
    <w:rsid w:val="0B517ED8"/>
    <w:rsid w:val="0F24056F"/>
    <w:rsid w:val="28AD1D92"/>
    <w:rsid w:val="2C077FA0"/>
    <w:rsid w:val="2C23799B"/>
    <w:rsid w:val="355464B8"/>
    <w:rsid w:val="62602DFF"/>
    <w:rsid w:val="7102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a8">
    <w:name w:val="頁首 字元"/>
    <w:basedOn w:val="a0"/>
    <w:link w:val="a7"/>
    <w:rPr>
      <w:rFonts w:eastAsia="PMingLiU"/>
      <w:sz w:val="18"/>
      <w:szCs w:val="18"/>
      <w:lang w:eastAsia="en-US"/>
    </w:rPr>
  </w:style>
  <w:style w:type="character" w:customStyle="1" w:styleId="a6">
    <w:name w:val="頁尾 字元"/>
    <w:basedOn w:val="a0"/>
    <w:link w:val="a5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4">
    <w:name w:val="註解方塊文字 字元"/>
    <w:basedOn w:val="a0"/>
    <w:link w:val="a3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a8">
    <w:name w:val="頁首 字元"/>
    <w:basedOn w:val="a0"/>
    <w:link w:val="a7"/>
    <w:rPr>
      <w:rFonts w:eastAsia="PMingLiU"/>
      <w:sz w:val="18"/>
      <w:szCs w:val="18"/>
      <w:lang w:eastAsia="en-US"/>
    </w:rPr>
  </w:style>
  <w:style w:type="character" w:customStyle="1" w:styleId="a6">
    <w:name w:val="頁尾 字元"/>
    <w:basedOn w:val="a0"/>
    <w:link w:val="a5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4">
    <w:name w:val="註解方塊文字 字元"/>
    <w:basedOn w:val="a0"/>
    <w:link w:val="a3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4FA62F-B986-4C58-808D-DC7E1214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335</Words>
  <Characters>1914</Characters>
  <Application>Microsoft Office Word</Application>
  <DocSecurity>0</DocSecurity>
  <Lines>15</Lines>
  <Paragraphs>4</Paragraphs>
  <ScaleCrop>false</ScaleCrop>
  <Company>Microsoft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sony2</cp:lastModifiedBy>
  <cp:revision>6</cp:revision>
  <cp:lastPrinted>2018-09-03T08:55:00Z</cp:lastPrinted>
  <dcterms:created xsi:type="dcterms:W3CDTF">2018-09-18T16:36:00Z</dcterms:created>
  <dcterms:modified xsi:type="dcterms:W3CDTF">2018-09-20T16:34:00Z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